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5E1" w:rsidRPr="003905E1" w:rsidRDefault="00F45FC8" w:rsidP="00F45FC8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BD17F4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7A243" wp14:editId="5228B9FB">
                <wp:simplePos x="0" y="0"/>
                <wp:positionH relativeFrom="column">
                  <wp:posOffset>-328295</wp:posOffset>
                </wp:positionH>
                <wp:positionV relativeFrom="paragraph">
                  <wp:posOffset>159385</wp:posOffset>
                </wp:positionV>
                <wp:extent cx="1452033" cy="1672166"/>
                <wp:effectExtent l="0" t="0" r="15240" b="2349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2033" cy="16721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FC8" w:rsidRPr="001E39FF" w:rsidRDefault="00F45FC8" w:rsidP="00F45FC8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      </w:r>
                          </w:p>
                          <w:p w:rsidR="00F45FC8" w:rsidRPr="001E39FF" w:rsidRDefault="00F45FC8" w:rsidP="00F45FC8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Заличените данни са отбелязани с (......)*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7A243" id="Rectangle 6" o:spid="_x0000_s1026" style="position:absolute;margin-left:-25.85pt;margin-top:12.55pt;width:114.35pt;height:13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">
                <v:textbox>
                  <w:txbxContent>
                    <w:p w:rsidR="00F45FC8" w:rsidRPr="001E39FF" w:rsidRDefault="00F45FC8" w:rsidP="00F45FC8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</w:r>
                    </w:p>
                    <w:p w:rsidR="00F45FC8" w:rsidRPr="001E39FF" w:rsidRDefault="00F45FC8" w:rsidP="00F45FC8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Заличените данни са отбелязани с (......)*</w:t>
                      </w:r>
                    </w:p>
                  </w:txbxContent>
                </v:textbox>
              </v:rect>
            </w:pict>
          </mc:Fallback>
        </mc:AlternateContent>
      </w:r>
    </w:p>
    <w:p w:rsidR="003905E1" w:rsidRPr="003905E1" w:rsidRDefault="003905E1" w:rsidP="003905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5E1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3905E1">
        <w:rPr>
          <w:rFonts w:ascii="Times New Roman" w:hAnsi="Times New Roman" w:cs="Times New Roman"/>
          <w:b/>
          <w:sz w:val="24"/>
          <w:szCs w:val="24"/>
          <w:lang w:val="ru-RU"/>
        </w:rPr>
        <w:t>1304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2A1E32">
      <w:pPr>
        <w:spacing w:after="0" w:line="264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2A1E32">
      <w:pPr>
        <w:spacing w:after="0" w:line="264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905E1" w:rsidRPr="003905E1" w:rsidRDefault="003905E1" w:rsidP="003905E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905E1" w:rsidRPr="003905E1" w:rsidRDefault="003905E1" w:rsidP="003905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905E1" w:rsidRPr="003905E1" w:rsidRDefault="003905E1" w:rsidP="003905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905E1" w:rsidRPr="003905E1" w:rsidRDefault="003905E1" w:rsidP="003905E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18.12.2025 г., преписка № КЗК-340/202</w:t>
      </w:r>
      <w:r w:rsidRPr="003905E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905E1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3905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05E1">
        <w:rPr>
          <w:rFonts w:ascii="Times New Roman" w:hAnsi="Times New Roman" w:cs="Times New Roman"/>
          <w:sz w:val="24"/>
          <w:szCs w:val="24"/>
        </w:rPr>
        <w:t xml:space="preserve">зам.- председател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3905E1">
        <w:rPr>
          <w:rFonts w:ascii="Times New Roman" w:hAnsi="Times New Roman" w:cs="Times New Roman"/>
          <w:sz w:val="24"/>
          <w:szCs w:val="24"/>
        </w:rPr>
        <w:t>.</w:t>
      </w:r>
    </w:p>
    <w:p w:rsidR="003905E1" w:rsidRPr="003905E1" w:rsidRDefault="003905E1" w:rsidP="003905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3905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905E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>„Пауерскрийн - България“ ЕООД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905E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</w:t>
      </w:r>
      <w:r w:rsidRPr="003905E1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Pr="003905E1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905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05E1">
        <w:rPr>
          <w:rFonts w:ascii="Times New Roman" w:hAnsi="Times New Roman" w:cs="Times New Roman"/>
          <w:sz w:val="24"/>
          <w:szCs w:val="24"/>
        </w:rPr>
        <w:t xml:space="preserve">от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color w:val="000000" w:themeColor="text1"/>
          <w:sz w:val="24"/>
          <w:szCs w:val="24"/>
        </w:rPr>
        <w:t>И.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 С. Р. О., Чехия </w:t>
      </w:r>
      <w:r w:rsidRPr="003905E1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3905E1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Pr="003905E1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905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05E1">
        <w:rPr>
          <w:rFonts w:ascii="Times New Roman" w:hAnsi="Times New Roman" w:cs="Times New Roman"/>
          <w:sz w:val="24"/>
          <w:szCs w:val="24"/>
        </w:rPr>
        <w:t xml:space="preserve">от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color w:val="000000" w:themeColor="text1"/>
          <w:sz w:val="24"/>
          <w:szCs w:val="24"/>
        </w:rPr>
        <w:t>И.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5E1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„Терекс ГБ“ ЛТД, Обединено кралство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3905E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3905E1">
        <w:rPr>
          <w:rFonts w:ascii="Times New Roman" w:hAnsi="Times New Roman" w:cs="Times New Roman"/>
          <w:sz w:val="24"/>
          <w:szCs w:val="24"/>
        </w:rPr>
        <w:t xml:space="preserve">ответна страна, редовно призована,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адв. П. </w:t>
      </w:r>
      <w:r w:rsidR="00354236">
        <w:rPr>
          <w:rFonts w:ascii="Times New Roman" w:hAnsi="Times New Roman" w:cs="Times New Roman"/>
          <w:color w:val="000000" w:themeColor="text1"/>
          <w:sz w:val="24"/>
          <w:szCs w:val="24"/>
        </w:rPr>
        <w:t>П.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>Вещото лице Д-р П</w:t>
      </w:r>
      <w:r w:rsidR="00F070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F070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1E32">
        <w:rPr>
          <w:rFonts w:ascii="Times New Roman" w:hAnsi="Times New Roman" w:cs="Times New Roman"/>
          <w:color w:val="000000" w:themeColor="text1"/>
          <w:sz w:val="24"/>
          <w:szCs w:val="24"/>
        </w:rPr>
        <w:t>К.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явява лично.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И.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3905E1">
        <w:rPr>
          <w:rFonts w:ascii="Times New Roman" w:hAnsi="Times New Roman"/>
          <w:sz w:val="24"/>
          <w:szCs w:val="24"/>
        </w:rPr>
        <w:tab/>
        <w:t>- Не.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П. </w:t>
      </w:r>
      <w:r w:rsidR="00354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Не.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И.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П. </w:t>
      </w:r>
      <w:r w:rsidR="00354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3905E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905E1" w:rsidRPr="003905E1" w:rsidRDefault="003905E1" w:rsidP="003905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5E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05E1" w:rsidRPr="003905E1" w:rsidRDefault="003905E1" w:rsidP="003905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Настоящото производство е образувано на основание влязло в сила решение № 2990/2023 г. на Върховен административен съд, 3-членен състав по адм. дело № 9365/2022 г., с което е отменено решение № 551/2022 г. на Административен съд София област и решение № 582/10.06.2021 г. на КЗК  по преписка № КЗК-75/2020 г.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С отменените решения се установява, че не е извършено нарушение по чл. 37а, ал. 1 (отм.) от Закона за защита на конкуренцията  от страна на „Терекс ГБ“ Лимитид, Обединено Кралство. Преписката е върната на КЗК за ново произнасяне при спазване на задължителните указания на съда по тълкуване и прилагане на закона.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Докладвам подадените по преписката на 26.07., 01.09., 08.09.2023 г. и 12.12.2025 г. молби, становища и доказателства досежно новообразуваното производство от страна на първия искател по първоначалното производство „Пауерскрийн - България“ ЕООД.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Докладвам подадените по преписката на 26.07., 01.09.2023 г. и 15.10.2024 г. молби, становища и доказателства досежно новообразуваното производство от страна на втория искател по първоначалното производство „Пауерскрийн – ЧР“ С.Р.О.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Докладвам подадените на 19.07., 05.09.2023 г., 16.02., 28.03.16.09.2024 г., 05.12. и 16.12.2025 г. по преписката молби, становища и доказателства досежно новообразуваното производство от страна на ответника по първоначалното производство „Терекс ГБ“ Лимитид.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Във връзка с указанията на ВАС, на основание чл. 63 във връзка с чл. 53, ал. 1 от ЗЗК, с определение № 1002/26.09.2024 г., КЗК възлага на външен експерт-счетоводител Полина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изготвянето на счетоводно-икономическа експертиза по преписка № КЗК-867/2021 г. със задачи, съобразени с указанията и посочени в решение № 2990/21.03.2023 г. на ВАС, IV отделение, 3 чл. с-в.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Експертът, след като се запознае със събраните материали по преписка № КЗК/340/2023 г. и по преписка № КЗК/75/2020 г., както и при необходимост след извършване на проверка на счетоводната и търговска документация, находяща се при страните, да отговори на предварително формулирани въпроси, касаещи периода  октомври 2017 г. – 26.02.2021 г.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Докладвам постъпило на 03.04.2025 г. заключение на назначеното вещо лице д-р П</w:t>
      </w:r>
      <w:r w:rsidR="00354236">
        <w:rPr>
          <w:rFonts w:ascii="Times New Roman" w:hAnsi="Times New Roman" w:cs="Times New Roman"/>
          <w:sz w:val="24"/>
          <w:szCs w:val="24"/>
        </w:rPr>
        <w:t>.</w:t>
      </w:r>
      <w:r w:rsidRPr="003905E1">
        <w:rPr>
          <w:rFonts w:ascii="Times New Roman" w:hAnsi="Times New Roman" w:cs="Times New Roman"/>
          <w:sz w:val="24"/>
          <w:szCs w:val="24"/>
        </w:rPr>
        <w:t xml:space="preserve">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17.12.2025 г. заявление от първия и втория искател по първоначалното производство „Пауерскрийн - България“ ЕООД и „Пауерскрийн - ЧР“ С.Р.О., което съдържа становище по експертизата, ведно с приложени към него писмени документи на 172 страници.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И.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/>
          <w:sz w:val="24"/>
          <w:szCs w:val="24"/>
        </w:rPr>
        <w:tab/>
        <w:t xml:space="preserve">- Поддържам направеното искане. </w:t>
      </w:r>
      <w:r w:rsidRPr="003905E1">
        <w:rPr>
          <w:rFonts w:ascii="Times New Roman" w:hAnsi="Times New Roman" w:cs="Times New Roman"/>
          <w:sz w:val="24"/>
          <w:szCs w:val="24"/>
        </w:rPr>
        <w:t>Запознах се с направеното от вещото лице заключение и изразявам следното становище по същото: оспорвам го, заключението, като, първо, некомпетентно, второ, необосновано, икономически несъобразено и изготвено без да се изследва счетоводната документация и счетоводните регистри на дружествата.</w:t>
      </w:r>
    </w:p>
    <w:p w:rsidR="003905E1" w:rsidRPr="003905E1" w:rsidRDefault="003905E1" w:rsidP="003905E1">
      <w:pPr>
        <w:spacing w:after="20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Субективно е заключението, изразяващо лично мнение, което е непрофесионално, оспорвам го като невярно, съдържащо твърдения, които уличават определени лица с посочени имена в извършване на престъпления. Вещото лице по принцип следва да съдейства за установяването на фактите, а не да тълкува закона и да излиза с лично мнение. В това заключение вещото лице е изразило ясно своята предубеденост и се явява като свидетел на страната „Терекс“.</w:t>
      </w:r>
    </w:p>
    <w:p w:rsidR="003905E1" w:rsidRPr="003905E1" w:rsidRDefault="003905E1" w:rsidP="003905E1">
      <w:pPr>
        <w:spacing w:after="20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Следва да уведомя комисията, че ако това заключение се потвърди в днешното заседание от страна на вещото лице, същото заключение ще бъде предоставено на прокуратурата за установяване налице ли е престъпление по смисъла на чл. 291 от НК, тъй като твърдя, че всичко, което е изложено в заключението, не отговаря</w:t>
      </w:r>
      <w:r w:rsidRPr="003905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05E1">
        <w:rPr>
          <w:rFonts w:ascii="Times New Roman" w:hAnsi="Times New Roman" w:cs="Times New Roman"/>
          <w:sz w:val="24"/>
          <w:szCs w:val="24"/>
        </w:rPr>
        <w:t>на истината.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П. </w:t>
      </w:r>
      <w:r w:rsidR="00354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Оспорвам направените твърдения на искателите. В случая считам, че заключението е, поне в явния му вариант, е на 71 страница и напълно изчерпателно разглежда поставените въпроси.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Възразявам срещу опита за сплашване на вещото лице посредством направените в настоящо съдебно заседание изявления. Не считам, че има каквито и да е основания за такива твърдения. Считам, че комисията следва да го приеме в този вид, в който е представено. Оспорвам искането.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Комисията пристъпва към изслушване на назначеното вещо лице по допуснатата счетоводно-икономическа експертиза, предвид на  което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Определи: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Снема самоличността на Вещото лице.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В. л. П.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За протокола: П</w:t>
      </w:r>
      <w:r w:rsidR="00354236">
        <w:rPr>
          <w:rFonts w:ascii="Times New Roman" w:hAnsi="Times New Roman" w:cs="Times New Roman"/>
          <w:sz w:val="24"/>
          <w:szCs w:val="24"/>
        </w:rPr>
        <w:t>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Д</w:t>
      </w:r>
      <w:r w:rsidR="00354236">
        <w:rPr>
          <w:rFonts w:ascii="Times New Roman" w:hAnsi="Times New Roman" w:cs="Times New Roman"/>
          <w:sz w:val="24"/>
          <w:szCs w:val="24"/>
        </w:rPr>
        <w:t>.</w:t>
      </w:r>
      <w:r w:rsidRPr="003905E1">
        <w:rPr>
          <w:rFonts w:ascii="Times New Roman" w:hAnsi="Times New Roman" w:cs="Times New Roman"/>
          <w:sz w:val="24"/>
          <w:szCs w:val="24"/>
        </w:rPr>
        <w:t xml:space="preserve">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 xml:space="preserve">, </w:t>
      </w:r>
      <w:r w:rsidR="00354236">
        <w:rPr>
          <w:rFonts w:ascii="Times New Roman" w:hAnsi="Times New Roman" w:cs="Times New Roman"/>
          <w:sz w:val="24"/>
          <w:szCs w:val="24"/>
        </w:rPr>
        <w:t>…</w:t>
      </w:r>
      <w:r w:rsidRPr="003905E1">
        <w:rPr>
          <w:rFonts w:ascii="Times New Roman" w:hAnsi="Times New Roman" w:cs="Times New Roman"/>
          <w:sz w:val="24"/>
          <w:szCs w:val="24"/>
        </w:rPr>
        <w:t>-годишна</w:t>
      </w:r>
      <w:r w:rsidR="00354236" w:rsidRPr="001E39FF">
        <w:rPr>
          <w:rFonts w:ascii="Times New Roman" w:hAnsi="Times New Roman"/>
          <w:szCs w:val="14"/>
        </w:rPr>
        <w:t>*</w:t>
      </w:r>
      <w:r w:rsidRPr="003905E1">
        <w:rPr>
          <w:rFonts w:ascii="Times New Roman" w:hAnsi="Times New Roman" w:cs="Times New Roman"/>
          <w:sz w:val="24"/>
          <w:szCs w:val="24"/>
        </w:rPr>
        <w:t xml:space="preserve">, без родство и дела със страните. Известна ми е наказателната отговорност, която нося, поддържам депозираното от мен заключение.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905E1">
        <w:rPr>
          <w:rFonts w:ascii="Times New Roman" w:hAnsi="Times New Roman" w:cs="Times New Roman"/>
          <w:sz w:val="24"/>
          <w:szCs w:val="24"/>
        </w:rPr>
        <w:t>Със заявление от 17.12.2025 г. искателите по настоящото производство представят писмени доказателства в обем от 172 страници, за които заявяват, че представляват представена по имейл от тях на вещото лице счетоводна информация, която не е ползвана в експертизата. Поради това представят същите със заявлението от 17.12.2025 г. и молят да бъдат приобщени към материалите по делото.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В тази връзка моля да дадете отговор на следните въпроси: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Предоставяна ли Ви е счетоводна информация под формата на представените към заявлението от 17.12.2025 г. писмени документи в обем от 172 страници?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Ако да, то взели ли сте ги предвид при изготвянето на експертизата?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Уважаеми господин председател, с това, което са посочили на 17.12., не съм запозната. Аз съм депозирала заключението преди това, моля да видя какво е това, което представяте.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Ако в момента Ви дам папката, може ли да заявите дали тези документи са ви били представени? Това, което е представено вътре, запознати ли сте?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В. л. П.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Да, разбира се.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Предявявам на вещото лице заявлението от 17.12.2025-та година, в което са представени счетоводни документи и доказателства, за които се твърди, че са били представени на вещото лице за изготвянето на експертизата.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В. л. П.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дами и господа, действително са ми изпратени тези документи, но те са извадково разпечатани от онова, което действително ми е изпратено. Аз също нося разпечатка от имейлите, които съм получила.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Председателят на КЗК Росен Карадимов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Въпросът беше, че Ви е предоставена тази счетоводна информация?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В. л. П.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Да, важно е да кажа какво липсва в това, което е представено на вас. Счетоводните документи, които са представени, респективно са приложени тук, например може да се види 104-та и 105-та страница счетоводни справки от записи в счетоводството, на които няма нито подпис, нито кой е съставител на документите. Такива документи аз няма как да използвам.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Ревизионният акт и доклад, които са ми предоставени и са първите документи, които са представени, са обсъдени от мен в заключението, за да започвам още с тях в базисните данни, но това, което липсва обаче е развиване на въпросите с опит да ми бъде внушено в каква посока аз трябва да дам отговори и ги нося и моля да бъдат приети.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Това комисията ще го цени, когато цени експертизата. Важното е, че Вие познавате тези документи и сте работили въз основа на тях, тези, които считате за релевантни, официални и Вие сте ги взели предвид при изготвянето на експертизата. Благодаря ви.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ab/>
        <w:t>- Какво разбирате, чисто икономически, под думата „официално“ писмо, значението на „официално“ според Вашите специални знания, които притежавате?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В. л. П.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За кой въпрос е този подвъпрос, който в момента ми задавате?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ab/>
        <w:t xml:space="preserve">- Цитирате официално писмо на страница 10-та, т. 6, че към 09.08.2023 година </w:t>
      </w:r>
      <w:r w:rsidRPr="003905E1">
        <w:rPr>
          <w:rFonts w:ascii="Times New Roman" w:hAnsi="Times New Roman"/>
          <w:sz w:val="24"/>
          <w:szCs w:val="24"/>
          <w:lang w:eastAsia="x-none"/>
        </w:rPr>
        <w:t xml:space="preserve">БНП Париба Лизинг </w:t>
      </w:r>
      <w:r w:rsidRPr="003905E1">
        <w:rPr>
          <w:rFonts w:ascii="Times New Roman" w:hAnsi="Times New Roman" w:cs="Times New Roman"/>
          <w:sz w:val="24"/>
          <w:szCs w:val="24"/>
        </w:rPr>
        <w:t xml:space="preserve">потвърждава, че непогасената главница на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 </w:t>
      </w:r>
      <w:r w:rsidRPr="003905E1">
        <w:rPr>
          <w:rFonts w:ascii="Times New Roman" w:hAnsi="Times New Roman" w:cs="Times New Roman"/>
          <w:sz w:val="24"/>
          <w:szCs w:val="24"/>
        </w:rPr>
        <w:t>възлиза на 441 859 евро, без начислени лихви, а в констативната част казвате, че това е официално потвърждение за това задължение.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Това, което съм написала на страница 11, в поверителния вариант 10, очевидно в явния, като т. 6, за да обясня онова, което обяснявам като хронология на развитието на отношенията между дружествата, е официално потвърждение на дължимите суми. Не знам каква специална терминология включва думата „официално“. Оттам насетне съм посочвала това, което процесуалният представител прочете, на 09.08.2023-та и нататък: </w:t>
      </w:r>
      <w:r w:rsidRPr="003905E1">
        <w:rPr>
          <w:rFonts w:ascii="Times New Roman" w:hAnsi="Times New Roman"/>
          <w:sz w:val="24"/>
          <w:szCs w:val="24"/>
          <w:lang w:eastAsia="x-none"/>
        </w:rPr>
        <w:t xml:space="preserve">БНП Париба Лизинг </w:t>
      </w:r>
      <w:r w:rsidRPr="003905E1">
        <w:rPr>
          <w:rFonts w:ascii="Times New Roman" w:hAnsi="Times New Roman" w:cs="Times New Roman"/>
          <w:sz w:val="24"/>
          <w:szCs w:val="24"/>
        </w:rPr>
        <w:t xml:space="preserve">потвърждава, че непогасената главница на дълговете възлиза на еди-колко си.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ab/>
        <w:t>- Според Вас това е официален документ който, установява задължение?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В. л. П. </w:t>
      </w:r>
      <w:r w:rsidR="002A1E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Думата, която е използвана, е официално потвърждение на дължимите суми.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354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Ще позволите ли по същата темата, ако прецените да изчерпим темата, да задаваме въпроси последователно?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Нямам нищо против така да процедираме.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3542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Това, което визирате, като справка за непогасени задължения на </w:t>
      </w:r>
      <w:r w:rsidRPr="003905E1">
        <w:rPr>
          <w:rFonts w:ascii="Times New Roman" w:hAnsi="Times New Roman"/>
          <w:sz w:val="24"/>
          <w:szCs w:val="24"/>
          <w:lang w:eastAsia="x-none"/>
        </w:rPr>
        <w:t xml:space="preserve">БНП Париба Лизинг </w:t>
      </w:r>
      <w:r w:rsidRPr="003905E1">
        <w:rPr>
          <w:rFonts w:ascii="Times New Roman" w:hAnsi="Times New Roman" w:cs="Times New Roman"/>
          <w:sz w:val="24"/>
          <w:szCs w:val="24"/>
        </w:rPr>
        <w:t xml:space="preserve">същият документ ли е, който е предоставен в резултат на съдебна поръчка към съда в Кьолн и който е представен и по преписката, тоест за документа, който </w:t>
      </w:r>
      <w:r w:rsidRPr="003905E1">
        <w:rPr>
          <w:rFonts w:ascii="Times New Roman" w:hAnsi="Times New Roman"/>
          <w:sz w:val="24"/>
          <w:szCs w:val="24"/>
          <w:lang w:eastAsia="x-none"/>
        </w:rPr>
        <w:t xml:space="preserve">БНП Париба е </w:t>
      </w:r>
      <w:r w:rsidRPr="003905E1">
        <w:rPr>
          <w:rFonts w:ascii="Times New Roman" w:hAnsi="Times New Roman" w:cs="Times New Roman"/>
          <w:sz w:val="24"/>
          <w:szCs w:val="24"/>
        </w:rPr>
        <w:t>предоставила в отговор на съдебната поръчка?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lastRenderedPageBreak/>
        <w:t>- Това, което е от 09.08.2023 година.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Адв. П.</w:t>
      </w:r>
      <w:r w:rsidR="00354236">
        <w:rPr>
          <w:rFonts w:ascii="Times New Roman" w:hAnsi="Times New Roman" w:cs="Times New Roman"/>
          <w:sz w:val="24"/>
          <w:szCs w:val="24"/>
        </w:rPr>
        <w:t xml:space="preserve"> </w:t>
      </w:r>
      <w:r w:rsidRPr="003905E1">
        <w:rPr>
          <w:rFonts w:ascii="Times New Roman" w:hAnsi="Times New Roman" w:cs="Times New Roman"/>
          <w:sz w:val="24"/>
          <w:szCs w:val="24"/>
        </w:rPr>
        <w:t>П.: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Да, благодаря Ви.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На страница 6-та твърдите, че в края на 2017 година по фактура от 20.12.2017 година е платено окончателно на 10-ти май, а другите две машини, поръчани през ноември 2017-та, остават неплатени. Според Вас установено ли е тези две машини доставени ли са на дружеството?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Само момент, просто искам да цитирам на коя страница съм посочила отговора на този въпрос. На страница 13, непосредствено преди т. 2 - подаването на отговора, изрично съм написала, касаещо другите две машини, че не са били заплатени след напомняния от страна на „Терекс“ и не са били доставени.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Следва ли да бъдат заплащани, след като не са доставени, а Вие твърдите, че не са заплатени?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Това не е предмет на експертизата, това е изпълнение на договорни задължения, не на счетоводната експертиза, която е направена, в смисъл тази преценка не е на вещото лице в случая.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Защото се твърди, че не са платени, тъй като не са и доставени. Не са доставени, защото не са платени, това е твърдението на вещото лице в експертизата, оспорваме го.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Значи, пак отивам на страница 14-та, където Вие казвате, че твърдите - в тази таблица има един статус в графата „Статус“, тази информация, където пишете, че е продадена, на кой е продадена, откъде е я имате, като информация?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Например за третата фактура, че машината е продадена на Eurovia Kamenolomy и не е изплатена на БНП Париба?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Информацията ми е от това, което съм прегледала като документи по преписката.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Бихте ли казали точно от кой документ?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В момента нямам възможност да кажа, аз нито имам копие на преписката, нито  съм си отбелязала тука. Казвате, че не е вярно това ли?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Добре, други въпроси?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На страница 19, в т. 4 твърдите, че средства са били пренасочвани към „Пауерскрийн – България“ от страна на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ЧР“. </w:t>
      </w:r>
      <w:r w:rsidRPr="003905E1">
        <w:rPr>
          <w:rFonts w:ascii="Times New Roman" w:hAnsi="Times New Roman" w:cs="Times New Roman"/>
          <w:sz w:val="24"/>
          <w:szCs w:val="24"/>
        </w:rPr>
        <w:t xml:space="preserve">Бихте ли казали на какво основание тези средства твърдите, че са пренасочвани? Установили ли сте на какво основание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„Пауерскрийн ЧР“ </w:t>
      </w:r>
      <w:r w:rsidRPr="003905E1">
        <w:rPr>
          <w:rFonts w:ascii="Times New Roman" w:hAnsi="Times New Roman" w:cs="Times New Roman"/>
          <w:sz w:val="24"/>
          <w:szCs w:val="24"/>
        </w:rPr>
        <w:t>е превеждал суми към „Пауерскрийн – България“?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Не мога да отговоря, не съм го изследвала това.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Други въпроси?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Защо в заключението не сте отразили приетите плащания от страна на Best Advisor към БНБ Париба, не са цитирани нито едно от плащанията, направени и приети от БНП Париба?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Не разбирам въпроса.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 към процесуалния представител на искателите: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Ще го конкретизирате ли?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Установено е по преписката, че има плащания, за което е и сключено споразумение на 17-ти юли, тристранно, между „Терекс“, БНП Париба и </w:t>
      </w:r>
      <w:r w:rsidRPr="003905E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„Пауерскрийн ЧР“ п</w:t>
      </w:r>
      <w:r w:rsidRPr="003905E1">
        <w:rPr>
          <w:rFonts w:ascii="Times New Roman" w:hAnsi="Times New Roman" w:cs="Times New Roman"/>
          <w:sz w:val="24"/>
          <w:szCs w:val="24"/>
        </w:rPr>
        <w:t>о отношение извършените плащания от третото лице Best Advisor. Има документи по преписката, които не са оспорени като факти от страна на „Терекс“ и заключението на експертизата не съдържа тези плащания и за това питам: защо не са отразени, след като е правено заключение кой плаща и кога плаща?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Заключение, кой плаща и кога плаща не съм правила, защото такива са ми поставените задачи. Обработила съм онова, което има като информация по преписката и това което съм установила като плащания, съм го отразила в заключението.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 xml:space="preserve"> към вещото лице: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Запознати ли сте с документ, съдържащ се в преписката и предоставен от нас, още изначално, от завеждане на жалбата, на искането от страна на „Терекс“, което уведомява в началото на 2019 година, че имаме надплатени суми към „Терекс“ в размер на 6000 паунда?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В. л. П. </w:t>
      </w:r>
      <w:r w:rsidR="002A1E32">
        <w:rPr>
          <w:rFonts w:ascii="Times New Roman" w:hAnsi="Times New Roman" w:cs="Times New Roman"/>
          <w:sz w:val="24"/>
          <w:szCs w:val="24"/>
        </w:rPr>
        <w:t>К.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С всички документи, които са по преписката съм се запознала. Бяха ми предоставени и тук, на място, съм работила по тях. След като е част от приписката съм запозната.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 към процесуалния представител на искателите: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Моля да се концентрираме върху въпросите, комисията познава заключението, Вие имате своето становище по това заключение, ще имате думата и при приемането на експертизата.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Отговорите на въпросите трябва да бъдат съобразени в заключението, това са и указанията на Върховен административен съд.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- Имате ли други въпроси?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Не, нямам. Няма смисъл повече от други въпроси, защото пак твърдя, че заключението е непрофесионално и некомпетентно. Нямам други въпроси.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354236">
        <w:rPr>
          <w:rFonts w:ascii="Times New Roman" w:hAnsi="Times New Roman" w:cs="Times New Roman"/>
          <w:sz w:val="24"/>
          <w:szCs w:val="24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Нямам въпроси към вещото лице, само обръщам внимание на обстоятелството, че вещото лице е посочено от молителите като такова, което да бъде назначено от комисията. Сега, след като заключението не се харесва от молителите, изведнъж вещото лице става некомпетентно и предубедено.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Моля да не се приема заключението на вещото лице и същото да не се кредитира. Моля да се приеме оспорването, което изложих първоначално в днешното заседание, което отново поддържам, за да не го казвам отново.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354236">
        <w:rPr>
          <w:rFonts w:ascii="Times New Roman" w:hAnsi="Times New Roman" w:cs="Times New Roman"/>
          <w:sz w:val="24"/>
          <w:szCs w:val="24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- Считам, че заключението следва да се приеме, то е изключително подробно, пак споменавам - над 70 страници в неповерителния му вариант. Считам за процесуална злоупотреба представянето на доказателства в деня, преди заседанието, въз основа на тях да се поставят въпроси на вещото лице, с тези доказателства ние също не сме се запознали, защото просто обективно не е възможно.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Мисля, че доказателствата по преписката са представени в тяхната пълнота, не виждам какво ново може да се представи, някои от тези доказателства са представени по три-четири пъти от различните страни. Считам, че преписката е изяснена от фактическа страна и моля да се даде ход по същество. 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 - Комисията</w:t>
      </w:r>
    </w:p>
    <w:p w:rsidR="003905E1" w:rsidRPr="003905E1" w:rsidRDefault="003905E1" w:rsidP="003905E1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5E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05E1" w:rsidRPr="003905E1" w:rsidRDefault="003905E1" w:rsidP="003905E1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доказателства, включително приложените към заявлението на искателите от 17.12.2025 г.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Приема представеното заключение на счетоводно-икономическата експертиза, като същото ще бъде ценено наред с другите доказателства при постановяване на </w:t>
      </w:r>
      <w:r w:rsidRPr="003905E1">
        <w:rPr>
          <w:rFonts w:ascii="Times New Roman" w:hAnsi="Times New Roman" w:cs="Times New Roman"/>
          <w:sz w:val="24"/>
          <w:szCs w:val="24"/>
        </w:rPr>
        <w:lastRenderedPageBreak/>
        <w:t>решение по същество. На вещото лице да се изплати възнаграждение, съгласно определението на КЗК за назначаването й.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Въз основа на горното комисията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5E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05E1" w:rsidRPr="003905E1" w:rsidRDefault="003905E1" w:rsidP="003905E1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И. </w:t>
      </w:r>
      <w:r w:rsidR="002A1E32">
        <w:rPr>
          <w:rFonts w:ascii="Times New Roman" w:hAnsi="Times New Roman" w:cs="Times New Roman"/>
          <w:sz w:val="24"/>
          <w:szCs w:val="24"/>
        </w:rPr>
        <w:t>И.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Уважаеми господин председател, моля да постановите решение, с което да установите извършено нарушение от страна на „Терекс“ по чл. 37 А от Закона за защита на конкуренцията и да постановите прекратяване на нарушението, и налагане на предвидената от закона имуществена санкция.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Моля, при постановяването на своето решение, да не се кредитира заключението на вещото лице, както и да се има предвид съдебно решение, постановено по адм. дело № 6804 от 2025 година по описа на ВАС между същите страни, в което съдебно решение е установено, че всички тези действия от страна на „Терекс“ с твърденията, че няма заплащане и имаме задължение към дружеството, там е установена, че такива задължения нямаме и са неправомерни действията на дружеството „Терекс“, моля за решение в този смисъл. Не претендирам разноски.</w:t>
      </w: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354236">
        <w:rPr>
          <w:rFonts w:ascii="Times New Roman" w:hAnsi="Times New Roman" w:cs="Times New Roman"/>
          <w:sz w:val="24"/>
          <w:szCs w:val="24"/>
        </w:rPr>
        <w:t>П.</w:t>
      </w:r>
      <w:r w:rsidRPr="003905E1">
        <w:rPr>
          <w:rFonts w:ascii="Times New Roman" w:hAnsi="Times New Roman" w:cs="Times New Roman"/>
          <w:sz w:val="24"/>
          <w:szCs w:val="24"/>
        </w:rPr>
        <w:t>:</w:t>
      </w:r>
    </w:p>
    <w:p w:rsidR="003905E1" w:rsidRPr="003905E1" w:rsidRDefault="003905E1" w:rsidP="003905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ab/>
        <w:t>- Уважаеми господин председател, уважаеми членове на комисията, моля да отхвърлите исканията на молителите в настоящото производство. Считам, че не е извършено от доверителя ми нарушение. Налице са изчерпателни обстоятелства, които сочат, че в процесния период в резултат на поредица от действия на молителите, същите са се поставили в такова финансово и оперативно положение, че те не са били в състояние да продължат да изпълняват задълженията си като дилъри.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Не искам да влизам в конкретика на конкретните факти, те са многобройни и изчерпателно изброени. В крайна сметка настоящото производство не е такова, като пред граждански съд, който трябва да установи дължимост или недължимост на едни договорни вземания. Предмета на изследване във връзка с нарушението по чл.  37 А е наличието на обективна икономическа обоснованост на действията на един производител, който се е оказал в състояние да решава ситуация, в която неговият единствен дилър за неговата марка на територията на България и на територията на Чешката република е в положение със запорирани сметки, с отменителни искове от неговите кредитори, които се считат за увредени от действията му по укриване на активи, предхождащи въпросните събития, със забави в плащането на машини, които са за близо 400 и нагоре хиляди евро, а в Чешката република в ситуация, в която банката, която го финансира, обявява предсрочна изискуемост на всичките му задължения по лизинговото финансиране и в ситуация, в която трябва да се издирват машини с полиция, за да бъдат върнати не на „Терекс“, а на банката, която е финансирала цялата дилърска мрежа на „Терекс“.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Това поставя компанията в ситуация, в която рисковият профил на цялата ѝ мрежа се променя за тази банка и банката, от която зависи това финансиране на цялата мрежа има пълни основания да промени условията на това финансиране поради факта, че е налице такава ситуация с дилър, който не е бил в състояние да погаси задълженията си и </w:t>
      </w:r>
      <w:r w:rsidRPr="003905E1">
        <w:rPr>
          <w:rFonts w:ascii="Times New Roman" w:hAnsi="Times New Roman" w:cs="Times New Roman"/>
          <w:sz w:val="24"/>
          <w:szCs w:val="24"/>
        </w:rPr>
        <w:lastRenderedPageBreak/>
        <w:t>който не е изпълнил задължението си да прехвърля получените суми от продажбата им за заплащане на неговите задължения.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Разбирам всички доводи на молителите, но обективно крайната преценка на доверителя ми е била, че през септември 2018 година той не разполага с дилър, който да е годен да осъществява представителство на марката и това е единствената преценка, която е била наложителна и е наложила прекратяването на отношенията с този дилър. Колко повече да търпи ситуацията, в която въпросният дилър е в производството по несъстоятелност, със запорирани сметки, как този дилър ще продължи да представлява марката?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Всичко останало е въпрос на оспорване, разбира се от страните, всяка от тях има своите виждания за кое, кога е платено, но това е крайният резултат. Моля да постановите решение, с което установявате, че няма нарушение. По отношение на цитираното решение на ВАС, ВАС в него никъде не установява нещо противно на това, което е установено в настоящата преписка и изрично се произнася за това, че решението му няма относимост към настоящото производство, но си има само решението на ВАС, по което се разглежда повторно настоящата преписка.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905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3905E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905E1" w:rsidRPr="003905E1" w:rsidRDefault="003905E1" w:rsidP="003905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5E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05E1" w:rsidRPr="003905E1" w:rsidRDefault="003905E1" w:rsidP="003905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в законоустановения срок. </w:t>
      </w:r>
    </w:p>
    <w:p w:rsidR="003905E1" w:rsidRPr="003905E1" w:rsidRDefault="003905E1" w:rsidP="003905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905E1" w:rsidRPr="003905E1" w:rsidRDefault="003905E1" w:rsidP="003905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905E1" w:rsidRPr="003905E1" w:rsidRDefault="003905E1" w:rsidP="003905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905E1" w:rsidRPr="003905E1" w:rsidRDefault="003905E1" w:rsidP="003905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905E1" w:rsidRPr="003905E1" w:rsidRDefault="003905E1" w:rsidP="003905E1">
      <w:pPr>
        <w:spacing w:after="0" w:line="264" w:lineRule="auto"/>
      </w:pP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</w:r>
      <w:r w:rsidR="002A1E32">
        <w:rPr>
          <w:rFonts w:ascii="Times New Roman" w:hAnsi="Times New Roman" w:cs="Times New Roman"/>
          <w:sz w:val="24"/>
          <w:szCs w:val="24"/>
        </w:rPr>
        <w:tab/>
      </w:r>
      <w:r w:rsidRPr="003905E1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905E1" w:rsidRPr="003905E1" w:rsidRDefault="003905E1" w:rsidP="003905E1">
      <w:pPr>
        <w:spacing w:after="0" w:line="264" w:lineRule="auto"/>
        <w:ind w:firstLine="708"/>
        <w:jc w:val="both"/>
      </w:pPr>
    </w:p>
    <w:p w:rsidR="003905E1" w:rsidRPr="003905E1" w:rsidRDefault="003905E1" w:rsidP="003905E1">
      <w:pPr>
        <w:spacing w:after="0" w:line="264" w:lineRule="auto"/>
        <w:ind w:firstLine="708"/>
        <w:jc w:val="both"/>
      </w:pPr>
    </w:p>
    <w:p w:rsidR="003905E1" w:rsidRPr="003905E1" w:rsidRDefault="003905E1" w:rsidP="003905E1"/>
    <w:p w:rsidR="003905E1" w:rsidRPr="003905E1" w:rsidRDefault="003905E1" w:rsidP="003905E1"/>
    <w:p w:rsidR="003905E1" w:rsidRPr="003905E1" w:rsidRDefault="003905E1" w:rsidP="003905E1"/>
    <w:p w:rsidR="00364D20" w:rsidRDefault="00364D20"/>
    <w:sectPr w:rsidR="00364D20" w:rsidSect="001C0FC4">
      <w:footerReference w:type="default" r:id="rId5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D7E" w:rsidRDefault="00F070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12D7E" w:rsidRDefault="00F0707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E384F"/>
    <w:multiLevelType w:val="hybridMultilevel"/>
    <w:tmpl w:val="C638FA8E"/>
    <w:lvl w:ilvl="0" w:tplc="F68E2C32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E1"/>
    <w:rsid w:val="002A1E32"/>
    <w:rsid w:val="00354236"/>
    <w:rsid w:val="00364D20"/>
    <w:rsid w:val="003905E1"/>
    <w:rsid w:val="00F07070"/>
    <w:rsid w:val="00F4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886AB"/>
  <w15:chartTrackingRefBased/>
  <w15:docId w15:val="{CFB24D2B-C131-4CAE-80FA-C41C1804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9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5E1"/>
  </w:style>
  <w:style w:type="character" w:customStyle="1" w:styleId="outputtext">
    <w:name w:val="outputtext"/>
    <w:basedOn w:val="DefaultParagraphFont"/>
    <w:rsid w:val="003905E1"/>
  </w:style>
  <w:style w:type="paragraph" w:styleId="ListParagraph">
    <w:name w:val="List Paragraph"/>
    <w:basedOn w:val="Normal"/>
    <w:uiPriority w:val="34"/>
    <w:qFormat/>
    <w:rsid w:val="003905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0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5E1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45FC8"/>
    <w:pPr>
      <w:spacing w:after="120" w:line="276" w:lineRule="auto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45F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3097</Words>
  <Characters>17659</Characters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2026-01-06T09:43:00Z</cp:lastPrinted>
  <dcterms:created xsi:type="dcterms:W3CDTF">2026-01-06T09:30:00Z</dcterms:created>
  <dcterms:modified xsi:type="dcterms:W3CDTF">2026-01-06T09:46:00Z</dcterms:modified>
</cp:coreProperties>
</file>